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EF0" w:rsidRDefault="00A14EF0" w:rsidP="00366B70">
      <w:pPr>
        <w:shd w:val="clear" w:color="auto" w:fill="FFFFFF"/>
        <w:spacing w:line="370" w:lineRule="exact"/>
        <w:ind w:left="187" w:firstLine="850"/>
        <w:jc w:val="center"/>
        <w:rPr>
          <w:rFonts w:ascii="Times New Roman" w:hAnsi="Times New Roman"/>
          <w:b/>
          <w:bCs/>
          <w:color w:val="3D3D3D"/>
          <w:spacing w:val="-6"/>
          <w:sz w:val="28"/>
          <w:szCs w:val="28"/>
        </w:rPr>
      </w:pPr>
    </w:p>
    <w:p w:rsidR="00366B70" w:rsidRPr="006E00FC" w:rsidRDefault="00EF5585" w:rsidP="00366B70">
      <w:pPr>
        <w:shd w:val="clear" w:color="auto" w:fill="FFFFFF"/>
        <w:spacing w:line="370" w:lineRule="exact"/>
        <w:ind w:left="187" w:firstLine="850"/>
        <w:jc w:val="center"/>
        <w:rPr>
          <w:rFonts w:ascii="Times New Roman" w:hAnsi="Times New Roman"/>
          <w:b/>
          <w:sz w:val="28"/>
          <w:szCs w:val="28"/>
        </w:rPr>
      </w:pPr>
      <w:r>
        <w:rPr>
          <w:rFonts w:ascii="Times New Roman" w:hAnsi="Times New Roman"/>
          <w:b/>
          <w:bCs/>
          <w:color w:val="3D3D3D"/>
          <w:spacing w:val="-6"/>
          <w:sz w:val="28"/>
          <w:szCs w:val="28"/>
        </w:rPr>
        <w:t xml:space="preserve"> </w:t>
      </w:r>
      <w:r w:rsidR="00366B70" w:rsidRPr="006E00FC">
        <w:rPr>
          <w:rFonts w:ascii="Times New Roman" w:hAnsi="Times New Roman"/>
          <w:b/>
          <w:bCs/>
          <w:color w:val="3D3D3D"/>
          <w:spacing w:val="-6"/>
          <w:sz w:val="28"/>
          <w:szCs w:val="28"/>
        </w:rPr>
        <w:t xml:space="preserve">Совет Динамовского муниципального образования </w:t>
      </w:r>
      <w:r w:rsidR="00366B70" w:rsidRPr="006E00FC">
        <w:rPr>
          <w:rFonts w:ascii="Times New Roman" w:hAnsi="Times New Roman"/>
          <w:b/>
          <w:bCs/>
          <w:color w:val="3D3D3D"/>
          <w:spacing w:val="-7"/>
          <w:sz w:val="28"/>
          <w:szCs w:val="28"/>
        </w:rPr>
        <w:t>Новобурасского муниципального района Саратовской области</w:t>
      </w:r>
    </w:p>
    <w:p w:rsidR="00366B70" w:rsidRPr="006E00FC" w:rsidRDefault="00366B70" w:rsidP="00366B70">
      <w:pPr>
        <w:pStyle w:val="ConsTitle"/>
        <w:widowControl/>
        <w:ind w:left="-1080" w:right="0"/>
        <w:jc w:val="center"/>
        <w:rPr>
          <w:rFonts w:ascii="Times New Roman" w:hAnsi="Times New Roman" w:cs="Times New Roman"/>
          <w:sz w:val="28"/>
          <w:szCs w:val="28"/>
        </w:rPr>
      </w:pPr>
      <w:r w:rsidRPr="006E00FC">
        <w:rPr>
          <w:rFonts w:ascii="Times New Roman" w:hAnsi="Times New Roman" w:cs="Times New Roman"/>
          <w:sz w:val="28"/>
          <w:szCs w:val="28"/>
        </w:rPr>
        <w:t>РЕШЕНИЕ</w:t>
      </w:r>
    </w:p>
    <w:p w:rsidR="00366B70" w:rsidRPr="006E00FC" w:rsidRDefault="00A14EF0" w:rsidP="00366B70">
      <w:pPr>
        <w:pStyle w:val="ConsTitle"/>
        <w:widowControl/>
        <w:ind w:right="0"/>
        <w:rPr>
          <w:rFonts w:ascii="Times New Roman" w:hAnsi="Times New Roman" w:cs="Times New Roman"/>
          <w:bCs w:val="0"/>
          <w:sz w:val="28"/>
          <w:szCs w:val="28"/>
        </w:rPr>
      </w:pPr>
      <w:r>
        <w:rPr>
          <w:rFonts w:ascii="Times New Roman" w:hAnsi="Times New Roman" w:cs="Times New Roman"/>
          <w:sz w:val="28"/>
          <w:szCs w:val="28"/>
        </w:rPr>
        <w:t xml:space="preserve">От 27 октября </w:t>
      </w:r>
      <w:r w:rsidR="00366B70">
        <w:rPr>
          <w:rFonts w:ascii="Times New Roman" w:hAnsi="Times New Roman" w:cs="Times New Roman"/>
          <w:sz w:val="28"/>
          <w:szCs w:val="28"/>
        </w:rPr>
        <w:t>2010 года</w:t>
      </w:r>
      <w:r w:rsidR="00366B70">
        <w:rPr>
          <w:rFonts w:ascii="Times New Roman" w:hAnsi="Times New Roman" w:cs="Times New Roman"/>
          <w:sz w:val="28"/>
          <w:szCs w:val="28"/>
        </w:rPr>
        <w:tab/>
      </w:r>
      <w:r w:rsidR="00366B70">
        <w:rPr>
          <w:rFonts w:ascii="Times New Roman" w:hAnsi="Times New Roman" w:cs="Times New Roman"/>
          <w:sz w:val="28"/>
          <w:szCs w:val="28"/>
        </w:rPr>
        <w:tab/>
      </w:r>
      <w:r w:rsidR="00366B70">
        <w:rPr>
          <w:rFonts w:ascii="Times New Roman" w:hAnsi="Times New Roman" w:cs="Times New Roman"/>
          <w:sz w:val="28"/>
          <w:szCs w:val="28"/>
        </w:rPr>
        <w:tab/>
      </w:r>
      <w:r w:rsidR="00366B70">
        <w:rPr>
          <w:rFonts w:ascii="Times New Roman" w:hAnsi="Times New Roman" w:cs="Times New Roman"/>
          <w:sz w:val="28"/>
          <w:szCs w:val="28"/>
        </w:rPr>
        <w:tab/>
      </w:r>
      <w:r w:rsidR="00366B70">
        <w:rPr>
          <w:rFonts w:ascii="Times New Roman" w:hAnsi="Times New Roman" w:cs="Times New Roman"/>
          <w:sz w:val="28"/>
          <w:szCs w:val="28"/>
        </w:rPr>
        <w:tab/>
      </w:r>
      <w:r w:rsidR="00366B70">
        <w:rPr>
          <w:rFonts w:ascii="Times New Roman" w:hAnsi="Times New Roman" w:cs="Times New Roman"/>
          <w:sz w:val="28"/>
          <w:szCs w:val="28"/>
        </w:rPr>
        <w:tab/>
        <w:t>№69</w:t>
      </w:r>
    </w:p>
    <w:p w:rsidR="00366B70" w:rsidRPr="006E00FC" w:rsidRDefault="00366B70" w:rsidP="00366B70">
      <w:pPr>
        <w:pStyle w:val="3"/>
        <w:jc w:val="center"/>
        <w:rPr>
          <w:rFonts w:ascii="Times New Roman" w:hAnsi="Times New Roman"/>
          <w:b/>
          <w:bCs/>
          <w:sz w:val="28"/>
          <w:szCs w:val="28"/>
        </w:rPr>
      </w:pPr>
      <w:r w:rsidRPr="006E00FC">
        <w:rPr>
          <w:rFonts w:ascii="Times New Roman" w:hAnsi="Times New Roman"/>
          <w:b/>
          <w:bCs/>
          <w:sz w:val="28"/>
          <w:szCs w:val="28"/>
        </w:rPr>
        <w:t>«Об установлении ставок</w:t>
      </w:r>
      <w:proofErr w:type="gramStart"/>
      <w:r w:rsidRPr="006E00FC">
        <w:rPr>
          <w:rFonts w:ascii="Times New Roman" w:hAnsi="Times New Roman"/>
          <w:b/>
          <w:bCs/>
          <w:sz w:val="28"/>
          <w:szCs w:val="28"/>
        </w:rPr>
        <w:t xml:space="preserve"> ,</w:t>
      </w:r>
      <w:proofErr w:type="gramEnd"/>
      <w:r w:rsidRPr="006E00FC">
        <w:rPr>
          <w:rFonts w:ascii="Times New Roman" w:hAnsi="Times New Roman"/>
          <w:b/>
          <w:bCs/>
          <w:sz w:val="28"/>
          <w:szCs w:val="28"/>
        </w:rPr>
        <w:t xml:space="preserve"> порядка и</w:t>
      </w:r>
      <w:r>
        <w:rPr>
          <w:rFonts w:ascii="Times New Roman" w:hAnsi="Times New Roman"/>
          <w:b/>
          <w:bCs/>
          <w:sz w:val="28"/>
          <w:szCs w:val="28"/>
        </w:rPr>
        <w:t xml:space="preserve"> </w:t>
      </w:r>
      <w:r w:rsidRPr="006E00FC">
        <w:rPr>
          <w:rFonts w:ascii="Times New Roman" w:hAnsi="Times New Roman"/>
          <w:b/>
          <w:bCs/>
          <w:sz w:val="28"/>
          <w:szCs w:val="28"/>
        </w:rPr>
        <w:t>сроков уплаты земельного налога</w:t>
      </w:r>
    </w:p>
    <w:p w:rsidR="00366B70" w:rsidRPr="006E00FC" w:rsidRDefault="00366B70" w:rsidP="00366B70">
      <w:pPr>
        <w:pStyle w:val="3"/>
        <w:jc w:val="center"/>
        <w:rPr>
          <w:rFonts w:ascii="Times New Roman" w:hAnsi="Times New Roman"/>
          <w:b/>
          <w:bCs/>
          <w:sz w:val="28"/>
          <w:szCs w:val="28"/>
        </w:rPr>
      </w:pPr>
      <w:r w:rsidRPr="006E00FC">
        <w:rPr>
          <w:rFonts w:ascii="Times New Roman" w:hAnsi="Times New Roman"/>
          <w:b/>
          <w:bCs/>
          <w:sz w:val="28"/>
          <w:szCs w:val="28"/>
        </w:rPr>
        <w:t xml:space="preserve">на территории </w:t>
      </w:r>
      <w:proofErr w:type="gramStart"/>
      <w:r w:rsidRPr="006E00FC">
        <w:rPr>
          <w:rFonts w:ascii="Times New Roman" w:hAnsi="Times New Roman"/>
          <w:b/>
          <w:bCs/>
          <w:sz w:val="28"/>
          <w:szCs w:val="28"/>
        </w:rPr>
        <w:t>Динамовского</w:t>
      </w:r>
      <w:proofErr w:type="gramEnd"/>
    </w:p>
    <w:p w:rsidR="00366B70" w:rsidRPr="006E00FC" w:rsidRDefault="00366B70" w:rsidP="00366B70">
      <w:pPr>
        <w:pStyle w:val="3"/>
        <w:jc w:val="center"/>
        <w:rPr>
          <w:rFonts w:ascii="Times New Roman" w:hAnsi="Times New Roman"/>
          <w:b/>
          <w:bCs/>
          <w:sz w:val="28"/>
          <w:szCs w:val="28"/>
        </w:rPr>
      </w:pPr>
      <w:r w:rsidRPr="006E00FC">
        <w:rPr>
          <w:rFonts w:ascii="Times New Roman" w:hAnsi="Times New Roman"/>
          <w:b/>
          <w:bCs/>
          <w:sz w:val="28"/>
          <w:szCs w:val="28"/>
        </w:rPr>
        <w:t xml:space="preserve">муниципального </w:t>
      </w:r>
      <w:r>
        <w:rPr>
          <w:rFonts w:ascii="Times New Roman" w:hAnsi="Times New Roman"/>
          <w:b/>
          <w:bCs/>
          <w:sz w:val="28"/>
          <w:szCs w:val="28"/>
        </w:rPr>
        <w:t>образования на 2011</w:t>
      </w:r>
      <w:r w:rsidRPr="006E00FC">
        <w:rPr>
          <w:rFonts w:ascii="Times New Roman" w:hAnsi="Times New Roman"/>
          <w:b/>
          <w:bCs/>
          <w:sz w:val="28"/>
          <w:szCs w:val="28"/>
        </w:rPr>
        <w:t xml:space="preserve"> год»</w:t>
      </w:r>
    </w:p>
    <w:p w:rsidR="00366B70" w:rsidRPr="006E00FC" w:rsidRDefault="00366B70" w:rsidP="00366B70">
      <w:pPr>
        <w:pStyle w:val="3"/>
        <w:ind w:firstLine="811"/>
        <w:rPr>
          <w:rFonts w:ascii="Times New Roman" w:hAnsi="Times New Roman"/>
          <w:sz w:val="28"/>
          <w:szCs w:val="28"/>
        </w:rPr>
      </w:pPr>
      <w:r w:rsidRPr="006E00FC">
        <w:rPr>
          <w:rFonts w:ascii="Times New Roman" w:hAnsi="Times New Roman"/>
          <w:sz w:val="28"/>
          <w:szCs w:val="28"/>
        </w:rPr>
        <w:t xml:space="preserve"> В соответствии с главой 31 Налогового кодекса  Российской Федерации, статьей 65 Земельного кодекса Российской Федерации, ст.68 Устава Динамовского муниципального образования, Совет решил</w:t>
      </w:r>
      <w:proofErr w:type="gramStart"/>
      <w:r w:rsidRPr="006E00FC">
        <w:rPr>
          <w:rFonts w:ascii="Times New Roman" w:hAnsi="Times New Roman"/>
          <w:sz w:val="28"/>
          <w:szCs w:val="28"/>
        </w:rPr>
        <w:t xml:space="preserve"> :</w:t>
      </w:r>
      <w:proofErr w:type="gramEnd"/>
    </w:p>
    <w:p w:rsidR="00366B70" w:rsidRPr="006E00FC" w:rsidRDefault="00366B70" w:rsidP="00366B70">
      <w:pPr>
        <w:pStyle w:val="3"/>
        <w:numPr>
          <w:ilvl w:val="0"/>
          <w:numId w:val="1"/>
        </w:numPr>
        <w:spacing w:after="0" w:line="240" w:lineRule="auto"/>
        <w:jc w:val="both"/>
        <w:rPr>
          <w:rFonts w:ascii="Times New Roman" w:hAnsi="Times New Roman"/>
          <w:sz w:val="28"/>
          <w:szCs w:val="28"/>
        </w:rPr>
      </w:pPr>
      <w:r>
        <w:rPr>
          <w:rFonts w:ascii="Times New Roman" w:hAnsi="Times New Roman"/>
          <w:sz w:val="28"/>
          <w:szCs w:val="28"/>
        </w:rPr>
        <w:t>Установить с 01.01.2011</w:t>
      </w:r>
      <w:r w:rsidRPr="006E00FC">
        <w:rPr>
          <w:rFonts w:ascii="Times New Roman" w:hAnsi="Times New Roman"/>
          <w:sz w:val="28"/>
          <w:szCs w:val="28"/>
        </w:rPr>
        <w:t xml:space="preserve"> года на территории Динамовского муниципального образования налоговые ставки, порядок и сроки предоставления налогоплательщиками документов, подтверждающих право на уменьшение налоговой базы, налоговые льготы за земли, находящиеся в границах Динамовского муниципального образования</w:t>
      </w:r>
    </w:p>
    <w:p w:rsidR="00366B70" w:rsidRPr="006E00FC" w:rsidRDefault="00366B70" w:rsidP="00366B70">
      <w:pPr>
        <w:pStyle w:val="3"/>
        <w:numPr>
          <w:ilvl w:val="0"/>
          <w:numId w:val="1"/>
        </w:numPr>
        <w:spacing w:after="0" w:line="240" w:lineRule="auto"/>
        <w:jc w:val="both"/>
        <w:rPr>
          <w:rFonts w:ascii="Times New Roman" w:hAnsi="Times New Roman"/>
          <w:sz w:val="28"/>
          <w:szCs w:val="28"/>
        </w:rPr>
      </w:pPr>
      <w:r w:rsidRPr="006E00FC">
        <w:rPr>
          <w:rFonts w:ascii="Times New Roman" w:hAnsi="Times New Roman"/>
          <w:sz w:val="28"/>
          <w:szCs w:val="28"/>
        </w:rPr>
        <w:t>Установить налоговые ставки в следующих размерах:</w:t>
      </w:r>
    </w:p>
    <w:p w:rsidR="00366B70" w:rsidRPr="006E00FC" w:rsidRDefault="00366B70" w:rsidP="00366B70">
      <w:pPr>
        <w:pStyle w:val="3"/>
        <w:ind w:left="360" w:firstLine="348"/>
        <w:rPr>
          <w:rFonts w:ascii="Times New Roman" w:hAnsi="Times New Roman"/>
          <w:sz w:val="28"/>
          <w:szCs w:val="28"/>
        </w:rPr>
      </w:pPr>
      <w:r w:rsidRPr="006E00FC">
        <w:rPr>
          <w:rFonts w:ascii="Times New Roman" w:hAnsi="Times New Roman"/>
          <w:sz w:val="28"/>
          <w:szCs w:val="28"/>
        </w:rPr>
        <w:t>0,3 процента в отношении земельных участков:</w:t>
      </w:r>
    </w:p>
    <w:p w:rsidR="00366B70" w:rsidRPr="006E00FC" w:rsidRDefault="00366B70" w:rsidP="00366B70">
      <w:pPr>
        <w:pStyle w:val="3"/>
        <w:numPr>
          <w:ilvl w:val="1"/>
          <w:numId w:val="1"/>
        </w:numPr>
        <w:spacing w:after="0" w:line="240" w:lineRule="auto"/>
        <w:ind w:hanging="720"/>
        <w:jc w:val="both"/>
        <w:rPr>
          <w:rFonts w:ascii="Times New Roman" w:hAnsi="Times New Roman"/>
          <w:sz w:val="28"/>
          <w:szCs w:val="28"/>
        </w:rPr>
      </w:pPr>
      <w:r w:rsidRPr="006E00FC">
        <w:rPr>
          <w:rFonts w:ascii="Times New Roman" w:hAnsi="Times New Roman"/>
          <w:sz w:val="28"/>
          <w:szCs w:val="28"/>
        </w:rPr>
        <w:t>отнесенных к землям сельскохозяйственного назначения или к землям в составе зон сельскохозяйстве</w:t>
      </w:r>
      <w:r>
        <w:rPr>
          <w:rFonts w:ascii="Times New Roman" w:hAnsi="Times New Roman"/>
          <w:sz w:val="28"/>
          <w:szCs w:val="28"/>
        </w:rPr>
        <w:t>нного использования в населенных пунктах</w:t>
      </w:r>
      <w:r w:rsidRPr="006E00FC">
        <w:rPr>
          <w:rFonts w:ascii="Times New Roman" w:hAnsi="Times New Roman"/>
          <w:sz w:val="28"/>
          <w:szCs w:val="28"/>
        </w:rPr>
        <w:t xml:space="preserve"> и используемых для сельскохозяйственного производства;</w:t>
      </w:r>
    </w:p>
    <w:p w:rsidR="00366B70" w:rsidRPr="006E00FC" w:rsidRDefault="00366B70" w:rsidP="00366B70">
      <w:pPr>
        <w:pStyle w:val="3"/>
        <w:numPr>
          <w:ilvl w:val="1"/>
          <w:numId w:val="1"/>
        </w:numPr>
        <w:spacing w:after="0" w:line="240" w:lineRule="auto"/>
        <w:ind w:hanging="720"/>
        <w:jc w:val="both"/>
        <w:rPr>
          <w:rFonts w:ascii="Times New Roman" w:hAnsi="Times New Roman"/>
          <w:sz w:val="28"/>
          <w:szCs w:val="28"/>
        </w:rPr>
      </w:pPr>
      <w:proofErr w:type="gramStart"/>
      <w:r w:rsidRPr="006E00FC">
        <w:rPr>
          <w:rFonts w:ascii="Times New Roman" w:hAnsi="Times New Roman"/>
          <w:sz w:val="28"/>
          <w:szCs w:val="28"/>
        </w:rPr>
        <w:t>занятых</w:t>
      </w:r>
      <w:proofErr w:type="gramEnd"/>
      <w:r w:rsidRPr="006E00FC">
        <w:rPr>
          <w:rFonts w:ascii="Times New Roman" w:hAnsi="Times New Roman"/>
          <w:sz w:val="28"/>
          <w:szCs w:val="28"/>
        </w:rPr>
        <w:t xml:space="preserve">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предоставленных для жилищного строительства</w:t>
      </w:r>
    </w:p>
    <w:p w:rsidR="00366B70" w:rsidRPr="006E00FC" w:rsidRDefault="00366B70" w:rsidP="00366B70">
      <w:pPr>
        <w:pStyle w:val="3"/>
        <w:numPr>
          <w:ilvl w:val="1"/>
          <w:numId w:val="1"/>
        </w:numPr>
        <w:spacing w:after="0" w:line="240" w:lineRule="auto"/>
        <w:ind w:hanging="720"/>
        <w:jc w:val="both"/>
        <w:rPr>
          <w:rFonts w:ascii="Times New Roman" w:hAnsi="Times New Roman"/>
          <w:sz w:val="28"/>
          <w:szCs w:val="28"/>
        </w:rPr>
      </w:pPr>
      <w:proofErr w:type="gramStart"/>
      <w:r w:rsidRPr="006E00FC">
        <w:rPr>
          <w:rFonts w:ascii="Times New Roman" w:hAnsi="Times New Roman"/>
          <w:sz w:val="28"/>
          <w:szCs w:val="28"/>
        </w:rPr>
        <w:t>предоставленных</w:t>
      </w:r>
      <w:proofErr w:type="gramEnd"/>
      <w:r w:rsidRPr="006E00FC">
        <w:rPr>
          <w:rFonts w:ascii="Times New Roman" w:hAnsi="Times New Roman"/>
          <w:sz w:val="28"/>
          <w:szCs w:val="28"/>
        </w:rPr>
        <w:t xml:space="preserve"> для личного подсобного хозяйства, садоводства, огородничества, дачного строительства или животноводства;</w:t>
      </w:r>
    </w:p>
    <w:p w:rsidR="00366B70" w:rsidRPr="006E00FC" w:rsidRDefault="00366B70" w:rsidP="00366B70">
      <w:pPr>
        <w:pStyle w:val="3"/>
        <w:ind w:firstLine="360"/>
        <w:rPr>
          <w:rFonts w:ascii="Times New Roman" w:hAnsi="Times New Roman"/>
          <w:sz w:val="28"/>
          <w:szCs w:val="28"/>
        </w:rPr>
      </w:pPr>
      <w:r w:rsidRPr="006E00FC">
        <w:rPr>
          <w:rFonts w:ascii="Times New Roman" w:hAnsi="Times New Roman"/>
          <w:sz w:val="28"/>
          <w:szCs w:val="28"/>
        </w:rPr>
        <w:t>1,5 процента в отношении прочих земельных участков</w:t>
      </w:r>
    </w:p>
    <w:p w:rsidR="00366B70" w:rsidRPr="006E00FC" w:rsidRDefault="00366B70" w:rsidP="00366B70">
      <w:pPr>
        <w:pStyle w:val="3"/>
        <w:numPr>
          <w:ilvl w:val="0"/>
          <w:numId w:val="1"/>
        </w:numPr>
        <w:spacing w:after="0" w:line="240" w:lineRule="auto"/>
        <w:jc w:val="both"/>
        <w:rPr>
          <w:rFonts w:ascii="Times New Roman" w:hAnsi="Times New Roman"/>
          <w:sz w:val="28"/>
          <w:szCs w:val="28"/>
        </w:rPr>
      </w:pPr>
      <w:r w:rsidRPr="006E00FC">
        <w:rPr>
          <w:rFonts w:ascii="Times New Roman" w:hAnsi="Times New Roman"/>
          <w:sz w:val="28"/>
          <w:szCs w:val="28"/>
        </w:rPr>
        <w:t>Льготы по налогу предоставляются налогоплательщикам в соответствии со статьей 395 Налогового кодекса Российской Федерации.</w:t>
      </w:r>
    </w:p>
    <w:p w:rsidR="00366B70" w:rsidRPr="006E00FC" w:rsidRDefault="00366B70" w:rsidP="00366B70">
      <w:pPr>
        <w:pStyle w:val="3"/>
        <w:numPr>
          <w:ilvl w:val="0"/>
          <w:numId w:val="3"/>
        </w:numPr>
        <w:spacing w:after="0" w:line="240" w:lineRule="auto"/>
        <w:jc w:val="both"/>
        <w:rPr>
          <w:rFonts w:ascii="Times New Roman" w:hAnsi="Times New Roman"/>
          <w:sz w:val="28"/>
          <w:szCs w:val="28"/>
        </w:rPr>
      </w:pPr>
      <w:r w:rsidRPr="006E00FC">
        <w:rPr>
          <w:rFonts w:ascii="Times New Roman" w:hAnsi="Times New Roman"/>
          <w:sz w:val="28"/>
          <w:szCs w:val="28"/>
        </w:rPr>
        <w:t xml:space="preserve">Дополнительно, освободить от уплаты земельного налога за </w:t>
      </w:r>
      <w:proofErr w:type="gramStart"/>
      <w:r w:rsidRPr="006E00FC">
        <w:rPr>
          <w:rFonts w:ascii="Times New Roman" w:hAnsi="Times New Roman"/>
          <w:sz w:val="28"/>
          <w:szCs w:val="28"/>
        </w:rPr>
        <w:t>земли</w:t>
      </w:r>
      <w:proofErr w:type="gramEnd"/>
      <w:r w:rsidRPr="006E00FC">
        <w:rPr>
          <w:rFonts w:ascii="Times New Roman" w:hAnsi="Times New Roman"/>
          <w:sz w:val="28"/>
          <w:szCs w:val="28"/>
        </w:rPr>
        <w:t xml:space="preserve"> предоставленные для ИЖС, ЛПХ, садоводства, индивидуального огородничества и дачного строительства граждан, удостоенных звания Почетный гражданин Новобурасского района; </w:t>
      </w:r>
    </w:p>
    <w:p w:rsidR="00366B70" w:rsidRPr="006E00FC" w:rsidRDefault="00366B70" w:rsidP="00366B70">
      <w:pPr>
        <w:pStyle w:val="3"/>
        <w:numPr>
          <w:ilvl w:val="0"/>
          <w:numId w:val="3"/>
        </w:numPr>
        <w:spacing w:after="0" w:line="240" w:lineRule="auto"/>
        <w:jc w:val="both"/>
        <w:rPr>
          <w:rFonts w:ascii="Times New Roman" w:hAnsi="Times New Roman"/>
          <w:sz w:val="28"/>
          <w:szCs w:val="28"/>
        </w:rPr>
      </w:pPr>
      <w:r w:rsidRPr="006E00FC">
        <w:rPr>
          <w:rFonts w:ascii="Times New Roman" w:hAnsi="Times New Roman"/>
          <w:sz w:val="28"/>
          <w:szCs w:val="28"/>
        </w:rPr>
        <w:t xml:space="preserve">освободить от уплаты земельного налога учреждения искусства, образования, здравоохранения, культуры, физической культуры и спорта, социального обслуживания, детские оздоровительные учреждения, </w:t>
      </w:r>
      <w:proofErr w:type="gramStart"/>
      <w:r w:rsidRPr="006E00FC">
        <w:rPr>
          <w:rFonts w:ascii="Times New Roman" w:hAnsi="Times New Roman"/>
          <w:sz w:val="28"/>
          <w:szCs w:val="28"/>
        </w:rPr>
        <w:t>за</w:t>
      </w:r>
      <w:proofErr w:type="gramEnd"/>
      <w:r w:rsidRPr="006E00FC">
        <w:rPr>
          <w:rFonts w:ascii="Times New Roman" w:hAnsi="Times New Roman"/>
          <w:sz w:val="28"/>
          <w:szCs w:val="28"/>
        </w:rPr>
        <w:t xml:space="preserve">: </w:t>
      </w:r>
    </w:p>
    <w:p w:rsidR="00366B70" w:rsidRPr="006E00FC" w:rsidRDefault="00366B70" w:rsidP="00366B70">
      <w:pPr>
        <w:pStyle w:val="3"/>
        <w:numPr>
          <w:ilvl w:val="0"/>
          <w:numId w:val="3"/>
        </w:numPr>
        <w:tabs>
          <w:tab w:val="clear" w:pos="720"/>
          <w:tab w:val="num" w:pos="1068"/>
        </w:tabs>
        <w:spacing w:after="0" w:line="240" w:lineRule="auto"/>
        <w:ind w:left="1068"/>
        <w:jc w:val="both"/>
        <w:rPr>
          <w:rFonts w:ascii="Times New Roman" w:hAnsi="Times New Roman"/>
          <w:sz w:val="28"/>
          <w:szCs w:val="28"/>
        </w:rPr>
      </w:pPr>
      <w:r w:rsidRPr="006E00FC">
        <w:rPr>
          <w:rFonts w:ascii="Times New Roman" w:hAnsi="Times New Roman"/>
          <w:sz w:val="28"/>
          <w:szCs w:val="28"/>
        </w:rPr>
        <w:t>земли общего пользования населенных пунктов;</w:t>
      </w:r>
    </w:p>
    <w:p w:rsidR="00366B70" w:rsidRPr="006E00FC" w:rsidRDefault="00366B70" w:rsidP="00366B70">
      <w:pPr>
        <w:pStyle w:val="3"/>
        <w:numPr>
          <w:ilvl w:val="0"/>
          <w:numId w:val="2"/>
        </w:numPr>
        <w:tabs>
          <w:tab w:val="clear" w:pos="720"/>
          <w:tab w:val="num" w:pos="1068"/>
        </w:tabs>
        <w:spacing w:after="0" w:line="240" w:lineRule="auto"/>
        <w:ind w:left="1068"/>
        <w:jc w:val="both"/>
        <w:rPr>
          <w:rFonts w:ascii="Times New Roman" w:hAnsi="Times New Roman"/>
          <w:sz w:val="28"/>
          <w:szCs w:val="28"/>
        </w:rPr>
      </w:pPr>
      <w:r w:rsidRPr="006E00FC">
        <w:rPr>
          <w:rFonts w:ascii="Times New Roman" w:hAnsi="Times New Roman"/>
          <w:sz w:val="28"/>
          <w:szCs w:val="28"/>
        </w:rPr>
        <w:lastRenderedPageBreak/>
        <w:t>земли, предоставленные для обеспечения деятельности органов местного самоуправления</w:t>
      </w:r>
    </w:p>
    <w:p w:rsidR="00366B70" w:rsidRPr="006E00FC" w:rsidRDefault="00366B70" w:rsidP="00366B70">
      <w:pPr>
        <w:pStyle w:val="3"/>
        <w:numPr>
          <w:ilvl w:val="0"/>
          <w:numId w:val="1"/>
        </w:numPr>
        <w:spacing w:after="0" w:line="240" w:lineRule="auto"/>
        <w:jc w:val="both"/>
        <w:rPr>
          <w:rFonts w:ascii="Times New Roman" w:hAnsi="Times New Roman"/>
          <w:sz w:val="28"/>
          <w:szCs w:val="28"/>
        </w:rPr>
      </w:pPr>
      <w:r w:rsidRPr="006E00FC">
        <w:rPr>
          <w:rFonts w:ascii="Times New Roman" w:hAnsi="Times New Roman"/>
          <w:sz w:val="28"/>
          <w:szCs w:val="28"/>
        </w:rPr>
        <w:t>Налогоплательщики</w:t>
      </w:r>
      <w:r>
        <w:rPr>
          <w:rFonts w:ascii="Times New Roman" w:hAnsi="Times New Roman"/>
          <w:sz w:val="28"/>
          <w:szCs w:val="28"/>
        </w:rPr>
        <w:t xml:space="preserve"> – физические лица, уплачивают</w:t>
      </w:r>
      <w:r w:rsidRPr="006E00FC">
        <w:rPr>
          <w:rFonts w:ascii="Times New Roman" w:hAnsi="Times New Roman"/>
          <w:sz w:val="28"/>
          <w:szCs w:val="28"/>
        </w:rPr>
        <w:t xml:space="preserve"> налог на основании налогового</w:t>
      </w:r>
      <w:r>
        <w:rPr>
          <w:rFonts w:ascii="Times New Roman" w:hAnsi="Times New Roman"/>
          <w:sz w:val="28"/>
          <w:szCs w:val="28"/>
        </w:rPr>
        <w:t xml:space="preserve"> уведомления не позднее 1 ноября </w:t>
      </w:r>
      <w:proofErr w:type="spellStart"/>
      <w:r>
        <w:rPr>
          <w:rFonts w:ascii="Times New Roman" w:hAnsi="Times New Roman"/>
          <w:sz w:val="28"/>
          <w:szCs w:val="28"/>
        </w:rPr>
        <w:t>года</w:t>
      </w:r>
      <w:proofErr w:type="gramStart"/>
      <w:r>
        <w:rPr>
          <w:rFonts w:ascii="Times New Roman" w:hAnsi="Times New Roman"/>
          <w:sz w:val="28"/>
          <w:szCs w:val="28"/>
        </w:rPr>
        <w:t>,с</w:t>
      </w:r>
      <w:proofErr w:type="gramEnd"/>
      <w:r>
        <w:rPr>
          <w:rFonts w:ascii="Times New Roman" w:hAnsi="Times New Roman"/>
          <w:sz w:val="28"/>
          <w:szCs w:val="28"/>
        </w:rPr>
        <w:t>ледующего</w:t>
      </w:r>
      <w:proofErr w:type="spellEnd"/>
      <w:r>
        <w:rPr>
          <w:rFonts w:ascii="Times New Roman" w:hAnsi="Times New Roman"/>
          <w:sz w:val="28"/>
          <w:szCs w:val="28"/>
        </w:rPr>
        <w:t xml:space="preserve"> за </w:t>
      </w:r>
      <w:proofErr w:type="spellStart"/>
      <w:r>
        <w:rPr>
          <w:rFonts w:ascii="Times New Roman" w:hAnsi="Times New Roman"/>
          <w:sz w:val="28"/>
          <w:szCs w:val="28"/>
        </w:rPr>
        <w:t>годом,за</w:t>
      </w:r>
      <w:proofErr w:type="spellEnd"/>
      <w:r>
        <w:rPr>
          <w:rFonts w:ascii="Times New Roman" w:hAnsi="Times New Roman"/>
          <w:sz w:val="28"/>
          <w:szCs w:val="28"/>
        </w:rPr>
        <w:t xml:space="preserve"> который исчислен налог.</w:t>
      </w:r>
    </w:p>
    <w:p w:rsidR="00366B70" w:rsidRPr="006E00FC" w:rsidRDefault="00366B70" w:rsidP="00366B70">
      <w:pPr>
        <w:pStyle w:val="3"/>
        <w:numPr>
          <w:ilvl w:val="0"/>
          <w:numId w:val="1"/>
        </w:numPr>
        <w:spacing w:after="0" w:line="240" w:lineRule="auto"/>
        <w:jc w:val="both"/>
        <w:rPr>
          <w:rFonts w:ascii="Times New Roman" w:hAnsi="Times New Roman"/>
          <w:sz w:val="28"/>
          <w:szCs w:val="28"/>
        </w:rPr>
      </w:pPr>
      <w:r w:rsidRPr="006E00FC">
        <w:rPr>
          <w:rFonts w:ascii="Times New Roman" w:hAnsi="Times New Roman"/>
          <w:sz w:val="28"/>
          <w:szCs w:val="28"/>
        </w:rPr>
        <w:t xml:space="preserve">Налогоплательщики – организации и физические лица, являющиеся индивидуальными предпринимателями, исчисляют и уплачивают суммы </w:t>
      </w:r>
      <w:r>
        <w:rPr>
          <w:rFonts w:ascii="Times New Roman" w:hAnsi="Times New Roman"/>
          <w:sz w:val="28"/>
          <w:szCs w:val="28"/>
        </w:rPr>
        <w:t xml:space="preserve">авансовых платежей по налогу не позднее последнего </w:t>
      </w:r>
      <w:proofErr w:type="spellStart"/>
      <w:r>
        <w:rPr>
          <w:rFonts w:ascii="Times New Roman" w:hAnsi="Times New Roman"/>
          <w:sz w:val="28"/>
          <w:szCs w:val="28"/>
        </w:rPr>
        <w:t>числа</w:t>
      </w:r>
      <w:proofErr w:type="gramStart"/>
      <w:r>
        <w:rPr>
          <w:rFonts w:ascii="Times New Roman" w:hAnsi="Times New Roman"/>
          <w:sz w:val="28"/>
          <w:szCs w:val="28"/>
        </w:rPr>
        <w:t>,с</w:t>
      </w:r>
      <w:proofErr w:type="gramEnd"/>
      <w:r>
        <w:rPr>
          <w:rFonts w:ascii="Times New Roman" w:hAnsi="Times New Roman"/>
          <w:sz w:val="28"/>
          <w:szCs w:val="28"/>
        </w:rPr>
        <w:t>ледующего</w:t>
      </w:r>
      <w:proofErr w:type="spellEnd"/>
      <w:r>
        <w:rPr>
          <w:rFonts w:ascii="Times New Roman" w:hAnsi="Times New Roman"/>
          <w:sz w:val="28"/>
          <w:szCs w:val="28"/>
        </w:rPr>
        <w:t xml:space="preserve"> за истекшим отчетным периодом</w:t>
      </w:r>
      <w:r w:rsidRPr="006E00FC">
        <w:rPr>
          <w:rFonts w:ascii="Times New Roman" w:hAnsi="Times New Roman"/>
          <w:sz w:val="28"/>
          <w:szCs w:val="28"/>
        </w:rPr>
        <w:t>, рассчитанные как одна четвертая налоговой ставки процентная доля налоговой базы по состоянию на 1 января года, являющегося налоговым периодом.</w:t>
      </w:r>
    </w:p>
    <w:p w:rsidR="00366B70" w:rsidRPr="006E00FC" w:rsidRDefault="00366B70" w:rsidP="00366B70">
      <w:pPr>
        <w:pStyle w:val="3"/>
        <w:numPr>
          <w:ilvl w:val="0"/>
          <w:numId w:val="1"/>
        </w:numPr>
        <w:spacing w:after="0" w:line="240" w:lineRule="auto"/>
        <w:jc w:val="both"/>
        <w:rPr>
          <w:rFonts w:ascii="Times New Roman" w:hAnsi="Times New Roman"/>
          <w:sz w:val="28"/>
          <w:szCs w:val="28"/>
        </w:rPr>
      </w:pPr>
      <w:proofErr w:type="gramStart"/>
      <w:r w:rsidRPr="006E00FC">
        <w:rPr>
          <w:rFonts w:ascii="Times New Roman" w:hAnsi="Times New Roman"/>
          <w:sz w:val="28"/>
          <w:szCs w:val="28"/>
        </w:rPr>
        <w:t>По итогам налогового периода налогоплательщики – физические лица, уплачивающие налог на основании налогового уведомления до 1 февраля года, а налогоплательщики – организации и физические лица, являющиеся индивидуальными предпринимателями, не позднее установленного статьей 398 Налогового кодекса Российской Федерации срока подачи налоговой декларации по истечении налогового периода, уплачивают сумму налога, определяемую как разница между суммой налога, исчисленной по ставкам, предусмотренным пунктом 3, и суммами</w:t>
      </w:r>
      <w:proofErr w:type="gramEnd"/>
      <w:r w:rsidRPr="006E00FC">
        <w:rPr>
          <w:rFonts w:ascii="Times New Roman" w:hAnsi="Times New Roman"/>
          <w:sz w:val="28"/>
          <w:szCs w:val="28"/>
        </w:rPr>
        <w:t>, подлежащих уплате в течени</w:t>
      </w:r>
      <w:proofErr w:type="gramStart"/>
      <w:r w:rsidRPr="006E00FC">
        <w:rPr>
          <w:rFonts w:ascii="Times New Roman" w:hAnsi="Times New Roman"/>
          <w:sz w:val="28"/>
          <w:szCs w:val="28"/>
        </w:rPr>
        <w:t>и</w:t>
      </w:r>
      <w:proofErr w:type="gramEnd"/>
      <w:r w:rsidRPr="006E00FC">
        <w:rPr>
          <w:rFonts w:ascii="Times New Roman" w:hAnsi="Times New Roman"/>
          <w:sz w:val="28"/>
          <w:szCs w:val="28"/>
        </w:rPr>
        <w:t xml:space="preserve"> налогового периода авансовых платежей по налогу.</w:t>
      </w:r>
    </w:p>
    <w:p w:rsidR="00366B70" w:rsidRPr="006E00FC" w:rsidRDefault="00366B70" w:rsidP="00366B70">
      <w:pPr>
        <w:pStyle w:val="3"/>
        <w:numPr>
          <w:ilvl w:val="0"/>
          <w:numId w:val="1"/>
        </w:numPr>
        <w:spacing w:after="0" w:line="240" w:lineRule="auto"/>
        <w:jc w:val="both"/>
        <w:rPr>
          <w:rFonts w:ascii="Times New Roman" w:hAnsi="Times New Roman"/>
          <w:sz w:val="28"/>
          <w:szCs w:val="28"/>
        </w:rPr>
      </w:pPr>
      <w:r w:rsidRPr="006E00FC">
        <w:rPr>
          <w:rFonts w:ascii="Times New Roman" w:hAnsi="Times New Roman"/>
          <w:sz w:val="28"/>
          <w:szCs w:val="28"/>
        </w:rPr>
        <w:t>Налогоплательщики, имеющие право на налоговые льготы и уменьшение налогооблагаемой базы, должны представить документы, подтверждающие такое право, в налоговые органы в срок до 1 февраля текущего года либо в течение 30 (тридцати) дней с момента возникновения права на льготу либо уменьшение налогооблагаемой базы.</w:t>
      </w:r>
    </w:p>
    <w:p w:rsidR="00366B70" w:rsidRPr="006E00FC" w:rsidRDefault="00366B70" w:rsidP="00366B70">
      <w:pPr>
        <w:pStyle w:val="3"/>
        <w:numPr>
          <w:ilvl w:val="0"/>
          <w:numId w:val="1"/>
        </w:numPr>
        <w:spacing w:after="0" w:line="240" w:lineRule="auto"/>
        <w:jc w:val="both"/>
        <w:rPr>
          <w:rFonts w:ascii="Times New Roman" w:hAnsi="Times New Roman"/>
          <w:sz w:val="28"/>
          <w:szCs w:val="28"/>
        </w:rPr>
      </w:pPr>
      <w:r w:rsidRPr="006E00FC">
        <w:rPr>
          <w:rFonts w:ascii="Times New Roman" w:hAnsi="Times New Roman"/>
          <w:sz w:val="28"/>
          <w:szCs w:val="28"/>
        </w:rPr>
        <w:t>Обнародовать результаты проведения государственной кадастровой оценки земель по состоянию на 1 января календарного года, но не позднее 1 марта указанного года, являющегося налоговым периодом</w:t>
      </w:r>
      <w:proofErr w:type="gramStart"/>
      <w:r w:rsidRPr="006E00FC">
        <w:rPr>
          <w:rFonts w:ascii="Times New Roman" w:hAnsi="Times New Roman"/>
          <w:sz w:val="28"/>
          <w:szCs w:val="28"/>
        </w:rPr>
        <w:t xml:space="preserve"> .</w:t>
      </w:r>
      <w:proofErr w:type="gramEnd"/>
    </w:p>
    <w:p w:rsidR="00366B70" w:rsidRPr="006E00FC" w:rsidRDefault="00366B70" w:rsidP="00366B70">
      <w:pPr>
        <w:pStyle w:val="3"/>
        <w:numPr>
          <w:ilvl w:val="0"/>
          <w:numId w:val="1"/>
        </w:numPr>
        <w:spacing w:after="0" w:line="240" w:lineRule="auto"/>
        <w:jc w:val="both"/>
        <w:rPr>
          <w:rFonts w:ascii="Times New Roman" w:hAnsi="Times New Roman"/>
          <w:sz w:val="28"/>
          <w:szCs w:val="28"/>
        </w:rPr>
      </w:pPr>
      <w:r w:rsidRPr="006E00FC">
        <w:rPr>
          <w:rFonts w:ascii="Times New Roman" w:hAnsi="Times New Roman"/>
          <w:sz w:val="28"/>
          <w:szCs w:val="28"/>
        </w:rPr>
        <w:t xml:space="preserve">Настоящее решение </w:t>
      </w:r>
      <w:r>
        <w:rPr>
          <w:rFonts w:ascii="Times New Roman" w:hAnsi="Times New Roman"/>
          <w:sz w:val="28"/>
          <w:szCs w:val="28"/>
        </w:rPr>
        <w:t>вступает в силу с 01 января 2011</w:t>
      </w:r>
      <w:r w:rsidRPr="006E00FC">
        <w:rPr>
          <w:rFonts w:ascii="Times New Roman" w:hAnsi="Times New Roman"/>
          <w:sz w:val="28"/>
          <w:szCs w:val="28"/>
        </w:rPr>
        <w:t xml:space="preserve"> года, не ранее чем по истечении одного месяца со дня его обнародования.</w:t>
      </w:r>
    </w:p>
    <w:p w:rsidR="00366B70" w:rsidRPr="006E00FC" w:rsidRDefault="00366B70" w:rsidP="00366B70">
      <w:pPr>
        <w:rPr>
          <w:rFonts w:ascii="Times New Roman" w:hAnsi="Times New Roman"/>
          <w:sz w:val="28"/>
          <w:szCs w:val="28"/>
        </w:rPr>
      </w:pPr>
    </w:p>
    <w:p w:rsidR="00366B70" w:rsidRDefault="00366B70" w:rsidP="00366B70">
      <w:pPr>
        <w:rPr>
          <w:rFonts w:ascii="Times New Roman" w:hAnsi="Times New Roman"/>
          <w:sz w:val="28"/>
          <w:szCs w:val="28"/>
        </w:rPr>
      </w:pPr>
      <w:r>
        <w:rPr>
          <w:rFonts w:ascii="Times New Roman" w:hAnsi="Times New Roman"/>
          <w:sz w:val="28"/>
          <w:szCs w:val="28"/>
        </w:rPr>
        <w:t>Гла</w:t>
      </w:r>
      <w:r w:rsidR="00A14EF0">
        <w:rPr>
          <w:rFonts w:ascii="Times New Roman" w:hAnsi="Times New Roman"/>
          <w:sz w:val="28"/>
          <w:szCs w:val="28"/>
        </w:rPr>
        <w:t>ва Динамовского МО</w:t>
      </w:r>
      <w:r w:rsidR="00A14EF0">
        <w:rPr>
          <w:rFonts w:ascii="Times New Roman" w:hAnsi="Times New Roman"/>
          <w:sz w:val="28"/>
          <w:szCs w:val="28"/>
        </w:rPr>
        <w:tab/>
      </w:r>
      <w:r w:rsidR="00A14EF0">
        <w:rPr>
          <w:rFonts w:ascii="Times New Roman" w:hAnsi="Times New Roman"/>
          <w:sz w:val="28"/>
          <w:szCs w:val="28"/>
        </w:rPr>
        <w:tab/>
      </w:r>
      <w:r w:rsidR="00A14EF0">
        <w:rPr>
          <w:rFonts w:ascii="Times New Roman" w:hAnsi="Times New Roman"/>
          <w:sz w:val="28"/>
          <w:szCs w:val="28"/>
        </w:rPr>
        <w:tab/>
      </w:r>
      <w:r w:rsidR="00A14EF0">
        <w:rPr>
          <w:rFonts w:ascii="Times New Roman" w:hAnsi="Times New Roman"/>
          <w:sz w:val="28"/>
          <w:szCs w:val="28"/>
        </w:rPr>
        <w:tab/>
      </w:r>
      <w:r>
        <w:rPr>
          <w:rFonts w:ascii="Times New Roman" w:hAnsi="Times New Roman"/>
          <w:sz w:val="28"/>
          <w:szCs w:val="28"/>
        </w:rPr>
        <w:tab/>
        <w:t>Г.А.Янчий</w:t>
      </w:r>
    </w:p>
    <w:p w:rsidR="00A14EF0" w:rsidRDefault="00A14EF0">
      <w:pPr>
        <w:spacing w:after="0" w:line="240" w:lineRule="auto"/>
        <w:jc w:val="center"/>
        <w:rPr>
          <w:rFonts w:ascii="Times New Roman" w:hAnsi="Times New Roman"/>
          <w:sz w:val="28"/>
          <w:szCs w:val="28"/>
        </w:rPr>
      </w:pPr>
      <w:r>
        <w:rPr>
          <w:rFonts w:ascii="Times New Roman" w:hAnsi="Times New Roman"/>
          <w:sz w:val="28"/>
          <w:szCs w:val="28"/>
        </w:rPr>
        <w:br w:type="page"/>
      </w:r>
    </w:p>
    <w:sectPr w:rsidR="00A14EF0" w:rsidSect="00A14EF0">
      <w:pgSz w:w="11906" w:h="16838"/>
      <w:pgMar w:top="1134"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A2BE3"/>
    <w:multiLevelType w:val="hybridMultilevel"/>
    <w:tmpl w:val="FDC655AA"/>
    <w:lvl w:ilvl="0" w:tplc="4A0E55E8">
      <w:start w:val="1"/>
      <w:numFmt w:val="bullet"/>
      <w:lvlText w:val=""/>
      <w:lvlJc w:val="left"/>
      <w:pPr>
        <w:tabs>
          <w:tab w:val="num" w:pos="720"/>
        </w:tabs>
        <w:ind w:left="720" w:hanging="360"/>
      </w:pPr>
      <w:rPr>
        <w:rFonts w:ascii="Symbol" w:hAnsi="Symbol" w:hint="default"/>
      </w:rPr>
    </w:lvl>
    <w:lvl w:ilvl="1" w:tplc="4A0E55E8">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9A77B9A"/>
    <w:multiLevelType w:val="hybridMultilevel"/>
    <w:tmpl w:val="29CE32EE"/>
    <w:lvl w:ilvl="0" w:tplc="4A0E55E8">
      <w:start w:val="1"/>
      <w:numFmt w:val="bullet"/>
      <w:lvlText w:val=""/>
      <w:lvlJc w:val="left"/>
      <w:pPr>
        <w:tabs>
          <w:tab w:val="num" w:pos="720"/>
        </w:tabs>
        <w:ind w:left="720" w:hanging="360"/>
      </w:pPr>
      <w:rPr>
        <w:rFonts w:ascii="Symbol" w:hAnsi="Symbol" w:hint="default"/>
      </w:rPr>
    </w:lvl>
    <w:lvl w:ilvl="1" w:tplc="4A0E55E8">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3926A72"/>
    <w:multiLevelType w:val="hybridMultilevel"/>
    <w:tmpl w:val="D8F2654E"/>
    <w:lvl w:ilvl="0" w:tplc="0419000F">
      <w:start w:val="1"/>
      <w:numFmt w:val="decimal"/>
      <w:lvlText w:val="%1."/>
      <w:lvlJc w:val="left"/>
      <w:pPr>
        <w:tabs>
          <w:tab w:val="num" w:pos="720"/>
        </w:tabs>
        <w:ind w:left="720" w:hanging="360"/>
      </w:pPr>
    </w:lvl>
    <w:lvl w:ilvl="1" w:tplc="4A0E55E8">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displayVerticalDrawingGridEvery w:val="2"/>
  <w:characterSpacingControl w:val="doNotCompress"/>
  <w:compat/>
  <w:rsids>
    <w:rsidRoot w:val="00366B70"/>
    <w:rsid w:val="0001010F"/>
    <w:rsid w:val="000120A8"/>
    <w:rsid w:val="00014D93"/>
    <w:rsid w:val="00036A9D"/>
    <w:rsid w:val="0004109E"/>
    <w:rsid w:val="00054BE5"/>
    <w:rsid w:val="0007114E"/>
    <w:rsid w:val="00093671"/>
    <w:rsid w:val="000947A2"/>
    <w:rsid w:val="000B03BC"/>
    <w:rsid w:val="000B41AA"/>
    <w:rsid w:val="000C2C96"/>
    <w:rsid w:val="00123BD2"/>
    <w:rsid w:val="0015715E"/>
    <w:rsid w:val="00163561"/>
    <w:rsid w:val="00173706"/>
    <w:rsid w:val="001814FC"/>
    <w:rsid w:val="001A6106"/>
    <w:rsid w:val="001C55F9"/>
    <w:rsid w:val="001E69F9"/>
    <w:rsid w:val="0020305B"/>
    <w:rsid w:val="00220F41"/>
    <w:rsid w:val="002249A2"/>
    <w:rsid w:val="0024498B"/>
    <w:rsid w:val="00245264"/>
    <w:rsid w:val="00255050"/>
    <w:rsid w:val="00257028"/>
    <w:rsid w:val="00275450"/>
    <w:rsid w:val="002D6029"/>
    <w:rsid w:val="002F7C98"/>
    <w:rsid w:val="003209EB"/>
    <w:rsid w:val="00347CD4"/>
    <w:rsid w:val="00366B70"/>
    <w:rsid w:val="00380BC7"/>
    <w:rsid w:val="003838E8"/>
    <w:rsid w:val="003D6C18"/>
    <w:rsid w:val="004135B3"/>
    <w:rsid w:val="004265C7"/>
    <w:rsid w:val="00427A5E"/>
    <w:rsid w:val="00430718"/>
    <w:rsid w:val="0043527D"/>
    <w:rsid w:val="00450790"/>
    <w:rsid w:val="0046282D"/>
    <w:rsid w:val="00495797"/>
    <w:rsid w:val="004C6283"/>
    <w:rsid w:val="0053152A"/>
    <w:rsid w:val="00543C79"/>
    <w:rsid w:val="00546400"/>
    <w:rsid w:val="00555EAE"/>
    <w:rsid w:val="00556967"/>
    <w:rsid w:val="005745BA"/>
    <w:rsid w:val="00582842"/>
    <w:rsid w:val="005A1EEC"/>
    <w:rsid w:val="005F58AE"/>
    <w:rsid w:val="0062143D"/>
    <w:rsid w:val="006317CB"/>
    <w:rsid w:val="006326A3"/>
    <w:rsid w:val="006355C2"/>
    <w:rsid w:val="006530A6"/>
    <w:rsid w:val="00687370"/>
    <w:rsid w:val="00695A6B"/>
    <w:rsid w:val="006A244B"/>
    <w:rsid w:val="00707808"/>
    <w:rsid w:val="00720F56"/>
    <w:rsid w:val="007316EC"/>
    <w:rsid w:val="0073176D"/>
    <w:rsid w:val="007744D0"/>
    <w:rsid w:val="007A573A"/>
    <w:rsid w:val="007B3C45"/>
    <w:rsid w:val="007C288A"/>
    <w:rsid w:val="007E1225"/>
    <w:rsid w:val="007F430D"/>
    <w:rsid w:val="00811568"/>
    <w:rsid w:val="008B5CE3"/>
    <w:rsid w:val="008C3183"/>
    <w:rsid w:val="008D3FA7"/>
    <w:rsid w:val="00927F39"/>
    <w:rsid w:val="00932612"/>
    <w:rsid w:val="009571CA"/>
    <w:rsid w:val="00960756"/>
    <w:rsid w:val="00970A2D"/>
    <w:rsid w:val="00973882"/>
    <w:rsid w:val="009A0BAC"/>
    <w:rsid w:val="009B5C38"/>
    <w:rsid w:val="009D1274"/>
    <w:rsid w:val="009D2E65"/>
    <w:rsid w:val="00A02584"/>
    <w:rsid w:val="00A04987"/>
    <w:rsid w:val="00A11453"/>
    <w:rsid w:val="00A14EF0"/>
    <w:rsid w:val="00A15B44"/>
    <w:rsid w:val="00A94A46"/>
    <w:rsid w:val="00AD6009"/>
    <w:rsid w:val="00B21ABB"/>
    <w:rsid w:val="00B35C6D"/>
    <w:rsid w:val="00B42533"/>
    <w:rsid w:val="00B45174"/>
    <w:rsid w:val="00B71192"/>
    <w:rsid w:val="00B9612D"/>
    <w:rsid w:val="00C778C8"/>
    <w:rsid w:val="00C81D9D"/>
    <w:rsid w:val="00C90907"/>
    <w:rsid w:val="00C94832"/>
    <w:rsid w:val="00CA16B9"/>
    <w:rsid w:val="00CC1B5E"/>
    <w:rsid w:val="00CD3729"/>
    <w:rsid w:val="00CE49A8"/>
    <w:rsid w:val="00CF6419"/>
    <w:rsid w:val="00D06011"/>
    <w:rsid w:val="00D3796E"/>
    <w:rsid w:val="00D41170"/>
    <w:rsid w:val="00D4177F"/>
    <w:rsid w:val="00D4196C"/>
    <w:rsid w:val="00DA1760"/>
    <w:rsid w:val="00DF3BE1"/>
    <w:rsid w:val="00E04998"/>
    <w:rsid w:val="00E42762"/>
    <w:rsid w:val="00E52AF3"/>
    <w:rsid w:val="00E60B74"/>
    <w:rsid w:val="00E85DFC"/>
    <w:rsid w:val="00E86DB8"/>
    <w:rsid w:val="00EA55B9"/>
    <w:rsid w:val="00EF5585"/>
    <w:rsid w:val="00F010BF"/>
    <w:rsid w:val="00F32564"/>
    <w:rsid w:val="00F368AF"/>
    <w:rsid w:val="00F469D8"/>
    <w:rsid w:val="00F92835"/>
    <w:rsid w:val="00F97CDA"/>
    <w:rsid w:val="00FC5746"/>
    <w:rsid w:val="00FD2BEB"/>
    <w:rsid w:val="00FE2AFF"/>
    <w:rsid w:val="00FE59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B70"/>
    <w:pPr>
      <w:spacing w:after="200" w:line="276" w:lineRule="auto"/>
      <w:jc w:val="left"/>
    </w:pPr>
    <w:rPr>
      <w:rFonts w:ascii="Calibri" w:eastAsia="Times New Roman" w:hAnsi="Calibri"/>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uiPriority w:val="99"/>
    <w:semiHidden/>
    <w:unhideWhenUsed/>
    <w:rsid w:val="00366B70"/>
    <w:pPr>
      <w:spacing w:after="120"/>
      <w:ind w:left="283"/>
    </w:pPr>
    <w:rPr>
      <w:sz w:val="16"/>
      <w:szCs w:val="16"/>
    </w:rPr>
  </w:style>
  <w:style w:type="character" w:customStyle="1" w:styleId="30">
    <w:name w:val="Основной текст с отступом 3 Знак"/>
    <w:basedOn w:val="a0"/>
    <w:link w:val="3"/>
    <w:uiPriority w:val="99"/>
    <w:semiHidden/>
    <w:rsid w:val="00366B70"/>
    <w:rPr>
      <w:rFonts w:ascii="Calibri" w:eastAsia="Times New Roman" w:hAnsi="Calibri"/>
      <w:sz w:val="16"/>
      <w:szCs w:val="16"/>
      <w:lang w:eastAsia="ru-RU"/>
    </w:rPr>
  </w:style>
  <w:style w:type="paragraph" w:customStyle="1" w:styleId="ConsTitle">
    <w:name w:val="ConsTitle"/>
    <w:rsid w:val="00366B70"/>
    <w:pPr>
      <w:widowControl w:val="0"/>
      <w:autoSpaceDE w:val="0"/>
      <w:autoSpaceDN w:val="0"/>
      <w:adjustRightInd w:val="0"/>
      <w:ind w:right="19772"/>
      <w:jc w:val="left"/>
    </w:pPr>
    <w:rPr>
      <w:rFonts w:ascii="Arial" w:eastAsia="Times New Roman" w:hAnsi="Arial" w:cs="Arial"/>
      <w:b/>
      <w:bCs/>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C28EC-1F51-4F3F-86D4-062E7E15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601</Words>
  <Characters>3431</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2010-11-18T06:35:00Z</cp:lastPrinted>
  <dcterms:created xsi:type="dcterms:W3CDTF">2010-11-18T06:28:00Z</dcterms:created>
  <dcterms:modified xsi:type="dcterms:W3CDTF">2010-11-18T07:23:00Z</dcterms:modified>
</cp:coreProperties>
</file>